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/>
      </w:pPr>
      <w:r>
        <w:rPr/>
        <w:drawing>
          <wp:inline distT="0" distB="0" distL="0" distR="0">
            <wp:extent cx="257175" cy="400050"/>
            <wp:effectExtent l="0" t="0" r="0" b="0"/>
            <wp:docPr id="0" name="Picture" descr="Resultado de imagem para u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esultado de imagem para ufa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Universidade Federal de Alagoas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Centro de Educação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Curso de Pedagogia EaD</w:t>
      </w:r>
    </w:p>
    <w:p>
      <w:pPr>
        <w:pStyle w:val="Normal"/>
        <w:spacing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Cronograma de atividades presenciais para o semestre letivo 2019.2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jc w:val="left"/>
        <w:tblInd w:w="160" w:type="dxa"/>
        <w:tblBorders>
          <w:top w:val="single" w:sz="12" w:space="0" w:color="00000A"/>
          <w:left w:val="single" w:sz="12" w:space="0" w:color="00000A"/>
          <w:bottom w:val="single" w:sz="4" w:space="0" w:color="00000A"/>
          <w:insideH w:val="single" w:sz="4" w:space="0" w:color="00000A"/>
          <w:right w:val="single" w:sz="12" w:space="0" w:color="00000A"/>
          <w:insideV w:val="single" w:sz="12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921"/>
        <w:gridCol w:w="1797"/>
        <w:gridCol w:w="1537"/>
        <w:gridCol w:w="2"/>
        <w:gridCol w:w="1680"/>
        <w:gridCol w:w="1"/>
        <w:gridCol w:w="400"/>
        <w:gridCol w:w="1"/>
        <w:gridCol w:w="405"/>
        <w:gridCol w:w="2"/>
        <w:gridCol w:w="405"/>
        <w:gridCol w:w="2"/>
        <w:gridCol w:w="407"/>
        <w:gridCol w:w="1"/>
        <w:gridCol w:w="3"/>
        <w:gridCol w:w="396"/>
        <w:gridCol w:w="2"/>
        <w:gridCol w:w="405"/>
        <w:gridCol w:w="2"/>
        <w:gridCol w:w="405"/>
        <w:gridCol w:w="2"/>
        <w:gridCol w:w="465"/>
        <w:gridCol w:w="1"/>
        <w:gridCol w:w="407"/>
        <w:gridCol w:w="2"/>
        <w:gridCol w:w="7"/>
        <w:gridCol w:w="392"/>
        <w:gridCol w:w="2"/>
        <w:gridCol w:w="405"/>
        <w:gridCol w:w="1"/>
        <w:gridCol w:w="412"/>
        <w:gridCol w:w="1"/>
        <w:gridCol w:w="406"/>
        <w:gridCol w:w="1"/>
        <w:gridCol w:w="12"/>
        <w:gridCol w:w="393"/>
        <w:gridCol w:w="2"/>
        <w:gridCol w:w="437"/>
        <w:gridCol w:w="1"/>
        <w:gridCol w:w="457"/>
        <w:gridCol w:w="1"/>
        <w:gridCol w:w="14"/>
        <w:gridCol w:w="412"/>
        <w:gridCol w:w="2"/>
        <w:gridCol w:w="428"/>
        <w:gridCol w:w="1"/>
        <w:gridCol w:w="419"/>
        <w:gridCol w:w="2"/>
        <w:gridCol w:w="415"/>
        <w:gridCol w:w="2"/>
        <w:gridCol w:w="15"/>
        <w:gridCol w:w="794"/>
      </w:tblGrid>
      <w:tr>
        <w:trPr>
          <w:cantSplit w:val="false"/>
        </w:trPr>
        <w:tc>
          <w:tcPr>
            <w:tcW w:w="5938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CEFCF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Módulos 1 e 2</w:t>
            </w:r>
          </w:p>
        </w:tc>
        <w:tc>
          <w:tcPr>
            <w:tcW w:w="1626" w:type="dxa"/>
            <w:gridSpan w:val="9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CEFCF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Outubro</w:t>
            </w:r>
          </w:p>
        </w:tc>
        <w:tc>
          <w:tcPr>
            <w:tcW w:w="2094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CEFCF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Novembro</w:t>
            </w:r>
          </w:p>
        </w:tc>
        <w:tc>
          <w:tcPr>
            <w:tcW w:w="1632" w:type="dxa"/>
            <w:gridSpan w:val="9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CEFCF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Dezembro</w:t>
            </w:r>
          </w:p>
        </w:tc>
        <w:tc>
          <w:tcPr>
            <w:tcW w:w="1305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CEFCF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Janeiro</w:t>
            </w:r>
          </w:p>
        </w:tc>
        <w:tc>
          <w:tcPr>
            <w:tcW w:w="1696" w:type="dxa"/>
            <w:gridSpan w:val="9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CEFCF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Fevereiro</w:t>
            </w:r>
          </w:p>
        </w:tc>
        <w:tc>
          <w:tcPr>
            <w:tcW w:w="79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CEFCFE" w:val="clea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Março</w:t>
            </w:r>
          </w:p>
        </w:tc>
      </w:tr>
      <w:tr>
        <w:trPr>
          <w:cantSplit w:val="false"/>
        </w:trPr>
        <w:tc>
          <w:tcPr>
            <w:tcW w:w="92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Período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Disciplina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Professor</w:t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Polo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0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9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8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7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30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0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7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11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07</w:t>
            </w:r>
          </w:p>
        </w:tc>
      </w:tr>
      <w:tr>
        <w:trPr>
          <w:cantSplit w:val="false"/>
        </w:trPr>
        <w:tc>
          <w:tcPr>
            <w:tcW w:w="4257" w:type="dxa"/>
            <w:gridSpan w:val="4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  <w:t>Matrícula fluxo padrão</w:t>
            </w:r>
          </w:p>
        </w:tc>
        <w:tc>
          <w:tcPr>
            <w:tcW w:w="168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  <w:t>Todos os polos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38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58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28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29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21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9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4º</w:t>
            </w:r>
          </w:p>
        </w:tc>
        <w:tc>
          <w:tcPr>
            <w:tcW w:w="17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Fundamentos da Educação Infantil</w:t>
            </w:r>
          </w:p>
        </w:tc>
        <w:tc>
          <w:tcPr>
            <w:tcW w:w="153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Clarissa Bernardes</w:t>
            </w:r>
          </w:p>
        </w:tc>
        <w:tc>
          <w:tcPr>
            <w:tcW w:w="168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Maceió</w:t>
            </w:r>
          </w:p>
        </w:tc>
        <w:tc>
          <w:tcPr>
            <w:tcW w:w="4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2E74B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2E74B5"/>
                <w:sz w:val="20"/>
                <w:szCs w:val="20"/>
              </w:rPr>
            </w:r>
          </w:p>
        </w:tc>
        <w:tc>
          <w:tcPr>
            <w:tcW w:w="40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10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2E74B5"/>
              </w:rPr>
            </w:pPr>
            <w:r>
              <w:rPr>
                <w:color w:val="2E74B5"/>
              </w:rPr>
            </w:r>
          </w:p>
        </w:tc>
        <w:tc>
          <w:tcPr>
            <w:tcW w:w="46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2E74B5"/>
              </w:rPr>
            </w:pPr>
            <w:r>
              <w:rPr>
                <w:color w:val="2E74B5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r>
          </w:p>
        </w:tc>
        <w:tc>
          <w:tcPr>
            <w:tcW w:w="41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2E74B5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2E74B5"/>
                <w:sz w:val="10"/>
                <w:szCs w:val="10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0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3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5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0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0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17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811" w:type="dxa"/>
            <w:gridSpan w:val="3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Matriz de Camaragibe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2E74B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2E74B5"/>
                <w:sz w:val="20"/>
                <w:szCs w:val="20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2E74B5"/>
              </w:rPr>
            </w:pPr>
            <w:r>
              <w:rPr>
                <w:color w:val="2E74B5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2E74B5"/>
              </w:rPr>
            </w:pPr>
            <w:r>
              <w:rPr>
                <w:color w:val="2E74B5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2E74B5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2E74B5"/>
                <w:sz w:val="10"/>
                <w:szCs w:val="1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Olho d’Água das Flores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2E74B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2E74B5"/>
                <w:sz w:val="20"/>
                <w:szCs w:val="20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2E74B5"/>
              </w:rPr>
            </w:pPr>
            <w:r>
              <w:rPr>
                <w:color w:val="2E74B5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2E74B5"/>
              </w:rPr>
            </w:pPr>
            <w:r>
              <w:rPr>
                <w:color w:val="2E74B5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2E74B5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2E74B5"/>
                <w:sz w:val="10"/>
                <w:szCs w:val="1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Planejamento, Currículo e Avaliação da Aprendizagem</w:t>
            </w:r>
          </w:p>
        </w:tc>
        <w:tc>
          <w:tcPr>
            <w:tcW w:w="153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Fernando Pimentel/Valéria Cavalcante</w:t>
            </w:r>
          </w:p>
        </w:tc>
        <w:tc>
          <w:tcPr>
            <w:tcW w:w="168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Maceió</w:t>
            </w:r>
          </w:p>
        </w:tc>
        <w:tc>
          <w:tcPr>
            <w:tcW w:w="4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2E74B5"/>
              </w:rPr>
            </w:pPr>
            <w:r>
              <w:rPr>
                <w:color w:val="2E74B5"/>
              </w:rPr>
            </w:r>
          </w:p>
        </w:tc>
        <w:tc>
          <w:tcPr>
            <w:tcW w:w="46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2E74B5"/>
              </w:rPr>
            </w:pPr>
            <w:r>
              <w:rPr>
                <w:color w:val="2E74B5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r>
          </w:p>
        </w:tc>
        <w:tc>
          <w:tcPr>
            <w:tcW w:w="41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5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0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20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17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811" w:type="dxa"/>
            <w:gridSpan w:val="3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Matriz de Camaragibe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2E74B5"/>
              </w:rPr>
            </w:pPr>
            <w:r>
              <w:rPr>
                <w:color w:val="2E74B5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2E74B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2E74B5"/>
                <w:sz w:val="20"/>
                <w:szCs w:val="20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 xml:space="preserve">x 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Olho d’Água das Flores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2E74B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2E74B5"/>
                <w:sz w:val="20"/>
                <w:szCs w:val="20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Educação Especial</w:t>
            </w:r>
          </w:p>
        </w:tc>
        <w:tc>
          <w:tcPr>
            <w:tcW w:w="153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Elisângela Mercado</w:t>
            </w:r>
          </w:p>
        </w:tc>
        <w:tc>
          <w:tcPr>
            <w:tcW w:w="168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Maceió</w:t>
            </w:r>
          </w:p>
        </w:tc>
        <w:tc>
          <w:tcPr>
            <w:tcW w:w="4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2E74B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2E74B5"/>
                <w:sz w:val="20"/>
                <w:szCs w:val="20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08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2E74B5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2E74B5"/>
                <w:sz w:val="10"/>
                <w:szCs w:val="10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3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5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27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0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0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811" w:type="dxa"/>
            <w:gridSpan w:val="3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Matriz de Camaragibe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2E74B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2E74B5"/>
                <w:sz w:val="20"/>
                <w:szCs w:val="2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2E74B5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2E74B5"/>
                <w:sz w:val="10"/>
                <w:szCs w:val="1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Olho d’Água das Flores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2E74B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2E74B5"/>
                <w:sz w:val="20"/>
                <w:szCs w:val="2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2E74B5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2E74B5"/>
                <w:sz w:val="10"/>
                <w:szCs w:val="1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Projeto Pedagógico, Organização e Gestão do Trabalho</w:t>
            </w:r>
          </w:p>
        </w:tc>
        <w:tc>
          <w:tcPr>
            <w:tcW w:w="153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Valéria Cavalcante</w:t>
            </w:r>
          </w:p>
        </w:tc>
        <w:tc>
          <w:tcPr>
            <w:tcW w:w="168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Maceió</w:t>
            </w:r>
          </w:p>
        </w:tc>
        <w:tc>
          <w:tcPr>
            <w:tcW w:w="4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6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1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3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5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30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420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811" w:type="dxa"/>
            <w:gridSpan w:val="3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Matriz de Camaragibe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Olho d’Água das Flores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Corporeidade e Movimento</w:t>
            </w:r>
          </w:p>
        </w:tc>
        <w:tc>
          <w:tcPr>
            <w:tcW w:w="153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Noélia Rodrigues</w:t>
            </w:r>
          </w:p>
        </w:tc>
        <w:tc>
          <w:tcPr>
            <w:tcW w:w="168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Maceió</w:t>
            </w:r>
          </w:p>
        </w:tc>
        <w:tc>
          <w:tcPr>
            <w:tcW w:w="4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08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1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3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5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27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430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0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811" w:type="dxa"/>
            <w:gridSpan w:val="3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Matriz de Camaragibe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Olho d’Água das Flores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Projetos Integradores 4</w:t>
            </w:r>
          </w:p>
        </w:tc>
        <w:tc>
          <w:tcPr>
            <w:tcW w:w="153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Eliane Vitorino</w:t>
            </w:r>
          </w:p>
        </w:tc>
        <w:tc>
          <w:tcPr>
            <w:tcW w:w="168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Maceió</w:t>
            </w:r>
          </w:p>
        </w:tc>
        <w:tc>
          <w:tcPr>
            <w:tcW w:w="4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1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3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5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0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20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17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811" w:type="dxa"/>
            <w:gridSpan w:val="3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Matriz de Camaragibe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Olho d’Água das Flores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BDD6EE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Reoferta</w:t>
            </w:r>
          </w:p>
        </w:tc>
        <w:tc>
          <w:tcPr>
            <w:tcW w:w="179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Saberes e Metodologias da Educação Infantil 1</w:t>
            </w:r>
          </w:p>
        </w:tc>
        <w:tc>
          <w:tcPr>
            <w:tcW w:w="153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Aline Ferreira/Andreza</w:t>
            </w:r>
          </w:p>
        </w:tc>
        <w:tc>
          <w:tcPr>
            <w:tcW w:w="168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Maceió</w:t>
            </w:r>
          </w:p>
        </w:tc>
        <w:tc>
          <w:tcPr>
            <w:tcW w:w="4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0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8"/>
                <w:szCs w:val="8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8"/>
                <w:szCs w:val="8"/>
              </w:rPr>
            </w:r>
          </w:p>
        </w:tc>
        <w:tc>
          <w:tcPr>
            <w:tcW w:w="43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5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30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REA</w:t>
            </w:r>
          </w:p>
        </w:tc>
        <w:tc>
          <w:tcPr>
            <w:tcW w:w="420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811" w:type="dxa"/>
            <w:gridSpan w:val="3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Saberes e Metodologias da Educação Infantil 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Aline Ferreira/Andreza</w:t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Maceió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REA</w:t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Saberes e Met. do Ens. da Língua Portuguesa 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Lívia Soares</w:t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Maceió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Saberes e Metodologias do Ensino da Matemática 1 e 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Maceió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58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2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30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420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811" w:type="dxa"/>
            <w:gridSpan w:val="3"/>
            <w:tcBorders>
              <w:top w:val="single" w:sz="2" w:space="0" w:color="00000A"/>
              <w:left w:val="single" w:sz="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Saberes e Metodologias do Ensino de Ciências 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Ulysses Cortez</w:t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Maceió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Eletiva</w:t>
            </w:r>
          </w:p>
        </w:tc>
        <w:tc>
          <w:tcPr>
            <w:tcW w:w="17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Introdução a Educação a Distância</w:t>
            </w:r>
          </w:p>
        </w:tc>
        <w:tc>
          <w:tcPr>
            <w:tcW w:w="153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Aparecida Viana</w:t>
            </w:r>
          </w:p>
        </w:tc>
        <w:tc>
          <w:tcPr>
            <w:tcW w:w="168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Maceió</w:t>
            </w:r>
          </w:p>
        </w:tc>
        <w:tc>
          <w:tcPr>
            <w:tcW w:w="4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</w:tc>
        <w:tc>
          <w:tcPr>
            <w:tcW w:w="41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5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27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3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1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811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Matriz de Camaragibe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Olho d’Água das Flores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Educação e Diversidade Étnico-racial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Edlene Cavalcanti</w:t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Maceió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Matriz de Camaragibe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Olho d’Água das Flores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</w:tr>
      <w:tr>
        <w:trPr>
          <w:cantSplit w:val="false"/>
        </w:trPr>
        <w:tc>
          <w:tcPr>
            <w:tcW w:w="921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Educação e Economia Solidária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Cézar Nonato</w:t>
            </w: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Maceió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E74B5"/>
                <w:sz w:val="18"/>
                <w:szCs w:val="18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1F4E79"/>
                <w:sz w:val="18"/>
                <w:szCs w:val="18"/>
              </w:rPr>
            </w:r>
          </w:p>
        </w:tc>
        <w:tc>
          <w:tcPr>
            <w:tcW w:w="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20"/>
                <w:szCs w:val="20"/>
              </w:rPr>
              <w:t>x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</w:tc>
        <w:tc>
          <w:tcPr>
            <w:tcW w:w="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1F4E79"/>
              </w:rPr>
            </w:pPr>
            <w:r>
              <w:rPr>
                <w:color w:val="1F4E79"/>
              </w:rPr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color w:val="1F4E79"/>
                <w:sz w:val="10"/>
                <w:szCs w:val="10"/>
              </w:rPr>
              <w:t>AB2</w:t>
            </w:r>
          </w:p>
        </w:tc>
        <w:tc>
          <w:tcPr>
            <w:tcW w:w="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color w:val="1F4E79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color w:val="1F4E79"/>
                <w:sz w:val="10"/>
                <w:szCs w:val="10"/>
              </w:rPr>
              <w:t>REA</w:t>
            </w:r>
          </w:p>
        </w:tc>
      </w:tr>
    </w:tbl>
    <w:p>
      <w:pPr>
        <w:pStyle w:val="Normal"/>
        <w:spacing w:lineRule="auto" w:line="360" w:before="0" w:after="0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Legenda: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708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2E74B5"/>
          <w:sz w:val="24"/>
          <w:szCs w:val="24"/>
        </w:rPr>
        <w:t>x</w:t>
      </w:r>
      <w:r>
        <w:rPr>
          <w:rFonts w:cs="Times New Roman" w:ascii="Times New Roman" w:hAnsi="Times New Roman"/>
          <w:sz w:val="24"/>
          <w:szCs w:val="24"/>
        </w:rPr>
        <w:t xml:space="preserve"> – Encontro presencial;</w:t>
      </w:r>
    </w:p>
    <w:p>
      <w:pPr>
        <w:pStyle w:val="Normal"/>
        <w:spacing w:lineRule="auto" w:line="360" w:before="0" w:after="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2E74B5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2E74B5"/>
          <w:sz w:val="24"/>
          <w:szCs w:val="24"/>
        </w:rPr>
        <w:t xml:space="preserve">AB2 </w:t>
      </w:r>
      <w:r>
        <w:rPr>
          <w:rFonts w:cs="Times New Roman" w:ascii="Times New Roman" w:hAnsi="Times New Roman"/>
          <w:sz w:val="24"/>
          <w:szCs w:val="24"/>
        </w:rPr>
        <w:t>– Avaliação presencial;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color w:val="2E74B5"/>
          <w:sz w:val="24"/>
          <w:szCs w:val="24"/>
        </w:rPr>
        <w:t>Reav.</w:t>
      </w:r>
      <w:r>
        <w:rPr>
          <w:rFonts w:cs="Times New Roman" w:ascii="Times New Roman" w:hAnsi="Times New Roman"/>
          <w:sz w:val="24"/>
          <w:szCs w:val="24"/>
        </w:rPr>
        <w:t xml:space="preserve"> - Reavaliação (realizada no Ambiente Virtual de Aprendizagem – AVA (moodle)).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Observação: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A avaliação Final</w:t>
      </w:r>
      <w:r>
        <w:rPr>
          <w:rFonts w:cs="Times New Roman" w:ascii="Times New Roman" w:hAnsi="Times New Roman"/>
          <w:sz w:val="24"/>
          <w:szCs w:val="24"/>
        </w:rPr>
        <w:t xml:space="preserve"> também deverá/poderá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ser feita no Ambiente moodle, respeitando o prazo legal/institucional de divulgação dos rendimentos avaliativos da atividade de Reavaliação.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0725" w:leader="none"/>
        </w:tabs>
        <w:spacing w:before="0" w:after="160"/>
        <w:jc w:val="center"/>
        <w:rPr>
          <w:rFonts w:cs="Times New Roman" w:ascii="Times New Roman" w:hAnsi="Times New Roman"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Atualizado em 25/11/2019.</w:t>
      </w:r>
    </w:p>
    <w:sectPr>
      <w:type w:val="nextPage"/>
      <w:pgSz w:orient="landscape" w:w="16838" w:h="11906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Rule="auto" w:line="259"/>
      <w:jc w:val="left"/>
    </w:pPr>
    <w:rPr>
      <w:rFonts w:ascii="Calibri" w:hAnsi="Calibri" w:eastAsia="SimSun" w:cs="Calibr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link w:val="Cabealho"/>
    <w:rsid w:val="00202526"/>
    <w:basedOn w:val="DefaultParagraphFont"/>
    <w:rPr/>
  </w:style>
  <w:style w:type="character" w:styleId="RodapChar" w:customStyle="1">
    <w:name w:val="Rodapé Char"/>
    <w:uiPriority w:val="99"/>
    <w:link w:val="Rodap"/>
    <w:rsid w:val="00202526"/>
    <w:basedOn w:val="DefaultParagraphFont"/>
    <w:rPr/>
  </w:style>
  <w:style w:type="character" w:styleId="TextodebaloChar" w:customStyle="1">
    <w:name w:val="Texto de balão Char"/>
    <w:uiPriority w:val="99"/>
    <w:semiHidden/>
    <w:link w:val="Textodebalo"/>
    <w:rsid w:val="00fc76df"/>
    <w:basedOn w:val="DefaultParagraphFont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Arial"/>
    </w:rPr>
  </w:style>
  <w:style w:type="paragraph" w:styleId="Ttulododocumento">
    <w:name w:val="Título do documento"/>
    <w:basedOn w:val="Normal"/>
    <w:pPr>
      <w:keepNext/>
      <w:spacing w:before="240" w:after="120"/>
      <w:jc w:val="left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Cabeçalho"/>
    <w:uiPriority w:val="99"/>
    <w:unhideWhenUsed/>
    <w:link w:val="CabealhoChar"/>
    <w:rsid w:val="00202526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202526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fc76df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Normal"/>
    <w:pPr/>
    <w:rPr/>
  </w:style>
  <w:style w:type="paragraph" w:styleId="Ttulodetabela" w:customStyle="1">
    <w:name w:val="Título de tabela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06481"/>
    <w:pPr>
      <w:spacing w:line="24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2019-11-25T15:35:00Z</dcterms:created>
  <dc:creator>Livre</dc:creator>
  <dc:language>pt-BR</dc:language>
  <cp:lastModifiedBy>Livre</cp:lastModifiedBy>
  <cp:lastPrinted>2019-11-25T15:33:00Z</cp:lastPrinted>
  <dcterms:modified xsi:type="dcterms:W3CDTF">2019-11-25T15:35:00Z</dcterms:modified>
  <cp:revision>2</cp:revision>
</cp:coreProperties>
</file>